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C" w:rsidRPr="002321B4" w:rsidRDefault="00B752CC" w:rsidP="00B752CC">
      <w:pPr>
        <w:ind w:left="0" w:firstLine="0"/>
        <w:jc w:val="left"/>
      </w:pPr>
      <w:r w:rsidRPr="002321B4">
        <w:t xml:space="preserve">Die mags wird aufgefordert, Gebühren für individuell nicht zurechenbare Leistungen </w:t>
      </w:r>
      <w:r>
        <w:t xml:space="preserve">für Belloo-Boxen und Papierkörbe </w:t>
      </w:r>
      <w:r w:rsidRPr="002321B4">
        <w:t>zurücknehmen, den Gebührenbescheid für mein Objekt anzupassen und einen neuen Gebührenbescheid zu erstellen</w:t>
      </w:r>
    </w:p>
    <w:p w:rsidR="00B752CC" w:rsidRPr="00D70F33" w:rsidRDefault="00B752CC" w:rsidP="00B752CC">
      <w:pPr>
        <w:ind w:left="0" w:firstLine="0"/>
        <w:jc w:val="left"/>
        <w:rPr>
          <w:u w:val="single"/>
        </w:rPr>
      </w:pPr>
      <w:r w:rsidRPr="00D70F33">
        <w:rPr>
          <w:u w:val="single"/>
        </w:rPr>
        <w:t>Begründung:</w:t>
      </w:r>
    </w:p>
    <w:p w:rsidR="00B752CC" w:rsidRPr="00D70F33" w:rsidRDefault="00B752CC" w:rsidP="00B752CC">
      <w:pPr>
        <w:ind w:left="0" w:firstLine="0"/>
        <w:jc w:val="left"/>
      </w:pPr>
      <w:r w:rsidRPr="00D70F33">
        <w:t>Wie in den Vorjahren die Stadt Mönchengladbach erhebt seit 2017 auch die mags Gebühren für Leistungen, die den Gebührenzahlern und damit auch mir nicht unmittelbar zuzuordnen sind.</w:t>
      </w:r>
    </w:p>
    <w:p w:rsidR="00B752CC" w:rsidRPr="00D70F33" w:rsidRDefault="00B752CC" w:rsidP="00B752CC">
      <w:pPr>
        <w:ind w:left="0" w:firstLine="0"/>
        <w:jc w:val="left"/>
      </w:pPr>
      <w:r w:rsidRPr="00D70F33">
        <w:t xml:space="preserve">Die in </w:t>
      </w:r>
      <w:r>
        <w:t xml:space="preserve">der </w:t>
      </w:r>
      <w:r w:rsidRPr="00D70F33">
        <w:t>Berechnung eingestellten Kosten widersprechen dem Grundsatz der „speziellen Entgeltlichkeit“, weil den Gebühren keine individuell (dem Gebührenpflichtigen und ggf. den. Mietern) zurechenbare Leistung zu Grunde liegt.</w:t>
      </w:r>
    </w:p>
    <w:p w:rsidR="00B752CC" w:rsidRPr="00D70F33" w:rsidRDefault="00B752CC" w:rsidP="00B752CC">
      <w:pPr>
        <w:ind w:left="0" w:firstLine="0"/>
        <w:jc w:val="left"/>
      </w:pPr>
      <w:r w:rsidRPr="00D70F33">
        <w:t>Neben anderen zählen hierzu der gesamte Komplex „Belloo-Boxen“ und das Leeren der Stadtpapierkörbe.</w:t>
      </w:r>
    </w:p>
    <w:p w:rsidR="00B752CC" w:rsidRPr="00D70F33" w:rsidRDefault="00B752CC" w:rsidP="00B752CC">
      <w:pPr>
        <w:ind w:left="0" w:firstLine="0"/>
        <w:jc w:val="left"/>
      </w:pPr>
      <w:r w:rsidRPr="00D70F33">
        <w:t xml:space="preserve">Derartige Leistungen gehören zur allgemeinen Stadtbildpflege und haben nichts mit der Abfallentsorgung direkt zu tun. </w:t>
      </w:r>
    </w:p>
    <w:p w:rsidR="00B752CC" w:rsidRPr="00D70F33" w:rsidRDefault="00B752CC" w:rsidP="00B752CC">
      <w:pPr>
        <w:ind w:left="0" w:firstLine="0"/>
        <w:jc w:val="left"/>
      </w:pPr>
      <w:r w:rsidRPr="00D70F33">
        <w:t xml:space="preserve">Sie sind aus dem städtischen Haushalt </w:t>
      </w:r>
      <w:r>
        <w:t>oder über das Programm „</w:t>
      </w:r>
      <w:proofErr w:type="spellStart"/>
      <w:r>
        <w:t>saibere</w:t>
      </w:r>
      <w:proofErr w:type="spellEnd"/>
      <w:r>
        <w:t xml:space="preserve"> Stadt“ </w:t>
      </w:r>
      <w:r w:rsidRPr="00D70F33">
        <w:t xml:space="preserve">zu bestreiten, nicht </w:t>
      </w:r>
      <w:r>
        <w:t xml:space="preserve">jedoch </w:t>
      </w:r>
      <w:r w:rsidRPr="00D70F33">
        <w:t xml:space="preserve">über Gebühren im Rahmen eines Anschluss- und Benutzungszwangs. </w:t>
      </w:r>
    </w:p>
    <w:p w:rsidR="00B752CC" w:rsidRPr="00D70F33" w:rsidRDefault="00B752CC" w:rsidP="00B752CC">
      <w:pPr>
        <w:ind w:left="0" w:firstLine="0"/>
        <w:jc w:val="left"/>
      </w:pPr>
      <w:r w:rsidRPr="00D70F33">
        <w:t xml:space="preserve">Hier werden in unzulässiger Weise Kosten der Stadtbildpflege auf mich als Gebührenzahler bei der Abfallentsorgung umgelegt. </w:t>
      </w:r>
    </w:p>
    <w:p w:rsidR="00B752CC" w:rsidRPr="00D70F33" w:rsidRDefault="00B752CC" w:rsidP="00B752CC">
      <w:pPr>
        <w:ind w:left="0" w:firstLine="0"/>
        <w:jc w:val="left"/>
      </w:pPr>
      <w:r w:rsidRPr="00D70F33">
        <w:t xml:space="preserve">Selbst der mit der GEM kooperierende Verein </w:t>
      </w:r>
      <w:r>
        <w:t xml:space="preserve">CLEAN-UP </w:t>
      </w:r>
      <w:r w:rsidRPr="00D70F33">
        <w:t>unterstreicht die Position, dass es sich dabei um „Stadtpflege“ handelt.</w:t>
      </w:r>
    </w:p>
    <w:p w:rsidR="00B752CC" w:rsidRPr="00D70F33" w:rsidRDefault="00B752CC" w:rsidP="00B752CC">
      <w:pPr>
        <w:ind w:left="0" w:firstLine="0"/>
        <w:jc w:val="left"/>
      </w:pPr>
      <w:r w:rsidRPr="00D70F33">
        <w:t xml:space="preserve">Die genannten Leistungen dürfen also nicht Bestandteil der Abfallgebühren sein. </w:t>
      </w:r>
    </w:p>
    <w:p w:rsidR="00D81B18" w:rsidRDefault="00B752CC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B752CC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E34E6"/>
    <w:rsid w:val="00B16BDA"/>
    <w:rsid w:val="00B506E9"/>
    <w:rsid w:val="00B752CC"/>
    <w:rsid w:val="00BB2347"/>
    <w:rsid w:val="00C2777F"/>
    <w:rsid w:val="00C64C5A"/>
    <w:rsid w:val="00CD6989"/>
    <w:rsid w:val="00D04CE7"/>
    <w:rsid w:val="00D25086"/>
    <w:rsid w:val="00D84451"/>
    <w:rsid w:val="00DD50F1"/>
    <w:rsid w:val="00E2677B"/>
    <w:rsid w:val="00EC1272"/>
    <w:rsid w:val="00EE7722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2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>Frost-RL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2018-03-19T22:00:00Z</dcterms:created>
  <dcterms:modified xsi:type="dcterms:W3CDTF">2018-03-19T22:00:00Z</dcterms:modified>
</cp:coreProperties>
</file>